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72AFC" w:rsidRDefault="00272AFC" w:rsidP="00B21815">
      <w:pPr>
        <w:rPr>
          <w:b/>
          <w:color w:val="000000" w:themeColor="text1"/>
        </w:rPr>
      </w:pPr>
    </w:p>
    <w:p w:rsidR="00B21815" w:rsidRPr="00272AFC" w:rsidRDefault="00B21815" w:rsidP="00B21815">
      <w:pPr>
        <w:rPr>
          <w:color w:val="000000" w:themeColor="text1"/>
        </w:rPr>
      </w:pPr>
      <w:r w:rsidRPr="00272AFC">
        <w:rPr>
          <w:b/>
          <w:color w:val="000000" w:themeColor="text1"/>
        </w:rPr>
        <w:t xml:space="preserve">MODALITĂŢI DE CONTESTARE </w:t>
      </w:r>
      <w:r w:rsidRPr="00272AFC">
        <w:rPr>
          <w:b/>
          <w:color w:val="000000" w:themeColor="text1"/>
        </w:rPr>
        <w:t>A DECIZIEI</w:t>
      </w:r>
    </w:p>
    <w:p w:rsidR="00B21815" w:rsidRPr="00BA64B2" w:rsidRDefault="00B21815" w:rsidP="00B21815">
      <w:pPr>
        <w:rPr>
          <w:b/>
        </w:rPr>
      </w:pPr>
    </w:p>
    <w:p w:rsidR="00B21815" w:rsidRPr="00BA64B2" w:rsidRDefault="00B21815" w:rsidP="00B21815">
      <w:pPr>
        <w:ind w:firstLine="720"/>
        <w:jc w:val="both"/>
      </w:pPr>
      <w:r w:rsidRPr="00BA64B2">
        <w:t>În cazul în care o persoană consideră că dreptul privind accesul la informațiile de interes public a fost încălcat, se poate adresa</w:t>
      </w:r>
      <w:r w:rsidR="00DA0D6E">
        <w:t>,</w:t>
      </w:r>
      <w:r w:rsidRPr="00BA64B2">
        <w:t xml:space="preserve"> cu reclamație administrativă</w:t>
      </w:r>
      <w:r w:rsidR="00DA0D6E">
        <w:t>,</w:t>
      </w:r>
      <w:r w:rsidRPr="00BA64B2">
        <w:t xml:space="preserve"> la managerul Spitalului Clinic Județean de Urgență Arad în termen de 30 de zile de la comunicarea răspunsului sau de la luarea la cunoștință a refuzului explicit sau tacit de furnizare a informației de interes public.</w:t>
      </w:r>
    </w:p>
    <w:p w:rsidR="00B21815" w:rsidRPr="00BA64B2" w:rsidRDefault="00B21815" w:rsidP="00B21815">
      <w:pPr>
        <w:ind w:firstLine="720"/>
        <w:jc w:val="both"/>
      </w:pPr>
      <w:r w:rsidRPr="00BA64B2">
        <w:t>În situația în care, după primirea răspunsului la reclamația administrativă, persoana se consideră în continuare lezată în drepturile sale prevăzute de Legea nr. 544/2001, poate face plângere la secția de contencios administrativ a Tribunalului Arad în termen de 30 de zile.</w:t>
      </w:r>
    </w:p>
    <w:p w:rsidR="00B21815" w:rsidRPr="00BA64B2" w:rsidRDefault="00B21815" w:rsidP="00B21815">
      <w:pPr>
        <w:jc w:val="both"/>
      </w:pPr>
      <w:r w:rsidRPr="00BA64B2">
        <w:t>Hotărârea Tribunalului Arad este supusă recursului, iar Decizia Curții de Apel Timișoara este definitivă și irevocabilă.</w:t>
      </w:r>
    </w:p>
    <w:p w:rsidR="00B21815" w:rsidRDefault="00B21815"/>
    <w:sectPr w:rsidR="00B2181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6997" w:rsidRDefault="00E66997" w:rsidP="00272AFC">
      <w:r>
        <w:separator/>
      </w:r>
    </w:p>
  </w:endnote>
  <w:endnote w:type="continuationSeparator" w:id="0">
    <w:p w:rsidR="00E66997" w:rsidRDefault="00E66997" w:rsidP="0027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6997" w:rsidRDefault="00E66997" w:rsidP="00272AFC">
      <w:r>
        <w:separator/>
      </w:r>
    </w:p>
  </w:footnote>
  <w:footnote w:type="continuationSeparator" w:id="0">
    <w:p w:rsidR="00E66997" w:rsidRDefault="00E66997" w:rsidP="0027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72AFC" w:rsidRDefault="00272AFC" w:rsidP="00272AFC">
    <w:pPr>
      <w:pStyle w:val="Header"/>
    </w:pPr>
    <w:r w:rsidRPr="00F32C36">
      <w:rPr>
        <w:noProof/>
        <w:lang w:eastAsia="en-GB"/>
      </w:rPr>
      <w:drawing>
        <wp:inline distT="0" distB="0" distL="0" distR="0" wp14:anchorId="0B8B1955" wp14:editId="72578A5F">
          <wp:extent cx="6115050" cy="962025"/>
          <wp:effectExtent l="19050" t="0" r="0" b="0"/>
          <wp:docPr id="14" name="Picture 14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2AFC" w:rsidRDefault="00272AFC" w:rsidP="00272AFC">
    <w:pPr>
      <w:pStyle w:val="Header"/>
    </w:pPr>
  </w:p>
  <w:p w:rsidR="00272AFC" w:rsidRDefault="00272AFC" w:rsidP="00272AFC">
    <w:pPr>
      <w:pStyle w:val="Header"/>
    </w:pPr>
  </w:p>
  <w:p w:rsidR="00272AFC" w:rsidRDefault="00272AF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815"/>
    <w:rsid w:val="00272AFC"/>
    <w:rsid w:val="00B21815"/>
    <w:rsid w:val="00DA0D6E"/>
    <w:rsid w:val="00E6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2B88C09"/>
  <w15:chartTrackingRefBased/>
  <w15:docId w15:val="{17965A59-4942-794E-AC74-078F64203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815"/>
    <w:rPr>
      <w:rFonts w:ascii="Times New Roman" w:eastAsia="Calibri" w:hAnsi="Times New Roman" w:cs="Times New Roman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Outlines a.b.c.,List_Paragraph,Multilevel para_II,Akapit z lista BS,Normal bullet 2,Forth level,List1,body 2,List Paragraph11,Listă colorată - Accentuare 11,Bullet,Citation List,bullets,Arial,Bullets,Ha"/>
    <w:basedOn w:val="Normal"/>
    <w:link w:val="ListParagraphChar"/>
    <w:uiPriority w:val="34"/>
    <w:qFormat/>
    <w:rsid w:val="00B21815"/>
    <w:pPr>
      <w:ind w:left="720"/>
      <w:contextualSpacing/>
    </w:pPr>
  </w:style>
  <w:style w:type="character" w:customStyle="1" w:styleId="ListParagraphChar">
    <w:name w:val="List Paragraph Char"/>
    <w:aliases w:val="Akapit z listą BS Char,Outlines a.b.c. Char,List_Paragraph Char,Multilevel para_II Char,Akapit z lista BS Char,Normal bullet 2 Char,Forth level Char,List1 Char,body 2 Char,List Paragraph11 Char,Listă colorată - Accentuare 11 Char"/>
    <w:link w:val="ListParagraph"/>
    <w:uiPriority w:val="34"/>
    <w:rsid w:val="00B21815"/>
    <w:rPr>
      <w:rFonts w:ascii="Times New Roman" w:eastAsia="Calibri" w:hAnsi="Times New Roman" w:cs="Times New Roman"/>
      <w:kern w:val="0"/>
      <w:lang w:val="ro-RO" w:eastAsia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72A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AFC"/>
    <w:rPr>
      <w:rFonts w:ascii="Times New Roman" w:eastAsia="Calibri" w:hAnsi="Times New Roman" w:cs="Times New Roman"/>
      <w:kern w:val="0"/>
      <w:lang w:val="ro-RO" w:eastAsia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72A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AFC"/>
    <w:rPr>
      <w:rFonts w:ascii="Times New Roman" w:eastAsia="Calibri" w:hAnsi="Times New Roman" w:cs="Times New Roman"/>
      <w:kern w:val="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700</Characters>
  <Application>Microsoft Office Word</Application>
  <DocSecurity>0</DocSecurity>
  <Lines>11</Lines>
  <Paragraphs>3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2024-11-28T14:25:00Z</dcterms:created>
  <dcterms:modified xsi:type="dcterms:W3CDTF">2024-11-28T14:27:00Z</dcterms:modified>
</cp:coreProperties>
</file>